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38" w:rsidRPr="00AB5338" w:rsidRDefault="00AB5338" w:rsidP="00AB533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5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1"/>
        <w:gridCol w:w="79"/>
      </w:tblGrid>
      <w:tr w:rsidR="00AB5338" w:rsidRPr="00AB5338" w:rsidTr="00AB5338">
        <w:trPr>
          <w:tblCellSpacing w:w="0" w:type="dxa"/>
          <w:jc w:val="center"/>
        </w:trPr>
        <w:tc>
          <w:tcPr>
            <w:tcW w:w="0" w:type="auto"/>
            <w:hideMark/>
          </w:tcPr>
          <w:p w:rsidR="00AB5338" w:rsidRPr="00AB5338" w:rsidRDefault="00AB5338" w:rsidP="00AB53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B53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Bacaro</w:t>
            </w:r>
            <w:proofErr w:type="spellEnd"/>
            <w:r w:rsidRPr="00AB53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Sadico</w:t>
            </w:r>
          </w:p>
        </w:tc>
        <w:tc>
          <w:tcPr>
            <w:tcW w:w="0" w:type="auto"/>
            <w:hideMark/>
          </w:tcPr>
          <w:p w:rsidR="00AB5338" w:rsidRPr="00AB5338" w:rsidRDefault="00AB5338" w:rsidP="00AB53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B5338" w:rsidRPr="00AB5338" w:rsidRDefault="00AB5338" w:rsidP="00AB5338">
      <w:pPr>
        <w:spacing w:after="0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en-US"/>
        </w:rPr>
      </w:pPr>
    </w:p>
    <w:tbl>
      <w:tblPr>
        <w:tblW w:w="154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15480"/>
        <w:gridCol w:w="27"/>
      </w:tblGrid>
      <w:tr w:rsidR="00AB5338" w:rsidRPr="00AB5338" w:rsidTr="00AB5338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AB5338" w:rsidRPr="00AB5338" w:rsidRDefault="00AB5338" w:rsidP="00AB53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7145" cy="17145"/>
                  <wp:effectExtent l="0" t="0" r="0" b="0"/>
                  <wp:docPr id="1" name="Picture 1" descr="http://www.hikarikesho.com/immagini/bacarosadico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ikarikesho.com/immagini/bacarosadico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B5338" w:rsidRPr="00AB5338" w:rsidRDefault="00AB5338" w:rsidP="00AB53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7145" cy="17145"/>
                  <wp:effectExtent l="0" t="0" r="0" b="0"/>
                  <wp:docPr id="2" name="Picture 2" descr="http://www.hikarikesho.com/immagini/bacarosadico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ikarikesho.com/immagini/bacarosadico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B5338" w:rsidRPr="00AB5338" w:rsidRDefault="00AB5338" w:rsidP="00AB53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7145" cy="17145"/>
                  <wp:effectExtent l="0" t="0" r="0" b="0"/>
                  <wp:docPr id="3" name="Picture 3" descr="http://www.hikarikesho.com/immagini/bacarosadico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ikarikesho.com/immagini/bacarosadico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338" w:rsidRPr="00AB5338" w:rsidTr="00AB5338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AB5338" w:rsidRPr="00AB5338" w:rsidRDefault="00AB5338" w:rsidP="00AB53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7145" cy="17145"/>
                  <wp:effectExtent l="0" t="0" r="0" b="0"/>
                  <wp:docPr id="4" name="Picture 4" descr="http://www.hikarikesho.com/immagini/bacarosadico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ikarikesho.com/immagini/bacarosadico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AB5338" w:rsidRPr="00AB533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"/>
                    <w:gridCol w:w="15268"/>
                  </w:tblGrid>
                  <w:tr w:rsidR="00AB5338" w:rsidRPr="00AB533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202020"/>
                        <w:vAlign w:val="center"/>
                        <w:hideMark/>
                      </w:tcPr>
                      <w:p w:rsidR="00AB5338" w:rsidRPr="00AB5338" w:rsidRDefault="00AB5338" w:rsidP="00AB533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AB533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202020"/>
                        <w:hideMark/>
                      </w:tcPr>
                      <w:p w:rsidR="00AB5338" w:rsidRPr="00AB5338" w:rsidRDefault="00AB5338" w:rsidP="00AB5338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AB533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http://www.bacarosadico.com/bacarosadico</w:t>
                        </w:r>
                        <w:proofErr w:type="gramStart"/>
                        <w:r w:rsidRPr="00AB533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  </w:t>
                        </w:r>
                        <w:proofErr w:type="gramEnd"/>
                      </w:p>
                    </w:tc>
                  </w:tr>
                </w:tbl>
                <w:p w:rsidR="00AB5338" w:rsidRPr="00AB5338" w:rsidRDefault="00AB5338" w:rsidP="00AB5338">
                  <w:pPr>
                    <w:spacing w:after="0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80"/>
                  </w:tblGrid>
                  <w:tr w:rsidR="00AB5338" w:rsidRPr="00AB5338">
                    <w:trPr>
                      <w:tblCellSpacing w:w="0" w:type="dxa"/>
                    </w:trPr>
                    <w:tc>
                      <w:tcPr>
                        <w:tcW w:w="15480" w:type="dxa"/>
                        <w:hideMark/>
                      </w:tcPr>
                      <w:p w:rsidR="00AB5338" w:rsidRPr="00AB5338" w:rsidRDefault="00AB5338" w:rsidP="00AB533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val="en-US" w:eastAsia="en-US"/>
                          </w:rPr>
                          <w:drawing>
                            <wp:inline distT="0" distB="0" distL="0" distR="0">
                              <wp:extent cx="9829800" cy="1693545"/>
                              <wp:effectExtent l="0" t="0" r="0" b="8255"/>
                              <wp:docPr id="5" name="Picture 5" descr="eader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eader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29800" cy="1693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338" w:rsidRPr="00AB5338" w:rsidRDefault="00AB5338" w:rsidP="00AB5338">
                  <w:pPr>
                    <w:spacing w:after="0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0"/>
                    <w:gridCol w:w="7740"/>
                  </w:tblGrid>
                  <w:tr w:rsidR="00AB5338" w:rsidRPr="00AB533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p w:rsidR="00AB5338" w:rsidRPr="00AB5338" w:rsidRDefault="00AB5338" w:rsidP="00AB533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val="en-US" w:eastAsia="en-US"/>
                          </w:rPr>
                          <w:drawing>
                            <wp:inline distT="0" distB="0" distL="0" distR="0">
                              <wp:extent cx="17145" cy="17145"/>
                              <wp:effectExtent l="0" t="0" r="0" b="0"/>
                              <wp:docPr id="6" name="Picture 6" descr="http://www.hikarikesho.com/immagini/bacarosadico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hikarikesho.com/immagini/bacarosadico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" cy="17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p w:rsidR="00AB5338" w:rsidRPr="00AB5338" w:rsidRDefault="00AB5338" w:rsidP="00AB533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val="en-US" w:eastAsia="en-US"/>
                          </w:rPr>
                          <w:drawing>
                            <wp:inline distT="0" distB="0" distL="0" distR="0">
                              <wp:extent cx="17145" cy="17145"/>
                              <wp:effectExtent l="0" t="0" r="0" b="0"/>
                              <wp:docPr id="7" name="Picture 7" descr="http://www.hikarikesho.com/immagini/bacarosadico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hikarikesho.com/immagini/bacarosadico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" cy="17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5338" w:rsidRPr="00AB5338" w:rsidRDefault="00AB5338" w:rsidP="00AB5338">
                  <w:pPr>
                    <w:spacing w:after="0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C0C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0"/>
                    <w:gridCol w:w="9680"/>
                  </w:tblGrid>
                  <w:tr w:rsidR="00AB5338" w:rsidRPr="00AB5338">
                    <w:trPr>
                      <w:trHeight w:val="600"/>
                      <w:tblCellSpacing w:w="0" w:type="dxa"/>
                    </w:trPr>
                    <w:tc>
                      <w:tcPr>
                        <w:tcW w:w="5800" w:type="dxa"/>
                        <w:shd w:val="clear" w:color="auto" w:fill="C0C0C0"/>
                        <w:vAlign w:val="center"/>
                        <w:hideMark/>
                      </w:tcPr>
                      <w:p w:rsidR="00AB5338" w:rsidRPr="00AB5338" w:rsidRDefault="00AB5338" w:rsidP="00AB533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AB533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C0C0C0"/>
                        <w:hideMark/>
                      </w:tcPr>
                      <w:p w:rsidR="00AB5338" w:rsidRPr="00AB5338" w:rsidRDefault="00AB5338" w:rsidP="00AB533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AB533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:rsidR="00AB5338" w:rsidRPr="00AB5338" w:rsidRDefault="00AB5338" w:rsidP="00AB5338">
                  <w:pPr>
                    <w:spacing w:after="0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15480" w:type="dxa"/>
                    <w:tblCellSpacing w:w="0" w:type="dxa"/>
                    <w:shd w:val="clear" w:color="auto" w:fill="C0C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9"/>
                    <w:gridCol w:w="40"/>
                    <w:gridCol w:w="11890"/>
                    <w:gridCol w:w="40"/>
                    <w:gridCol w:w="1701"/>
                  </w:tblGrid>
                  <w:tr w:rsidR="00AB5338" w:rsidRPr="00AB5338">
                    <w:trPr>
                      <w:tblCellSpacing w:w="0" w:type="dxa"/>
                    </w:trPr>
                    <w:tc>
                      <w:tcPr>
                        <w:tcW w:w="3200" w:type="dxa"/>
                        <w:shd w:val="clear" w:color="auto" w:fill="C0C0C0"/>
                        <w:hideMark/>
                      </w:tcPr>
                      <w:p w:rsidR="00AB5338" w:rsidRPr="00AB5338" w:rsidRDefault="00AB5338" w:rsidP="00AB533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AB533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0" w:type="dxa"/>
                        <w:shd w:val="clear" w:color="auto" w:fill="C0C0C0"/>
                        <w:hideMark/>
                      </w:tcPr>
                      <w:p w:rsidR="00AB5338" w:rsidRPr="00AB5338" w:rsidRDefault="00AB5338" w:rsidP="00AB533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val="en-US" w:eastAsia="en-US"/>
                          </w:rPr>
                          <w:drawing>
                            <wp:inline distT="0" distB="0" distL="0" distR="0">
                              <wp:extent cx="25400" cy="17145"/>
                              <wp:effectExtent l="0" t="0" r="0" b="0"/>
                              <wp:docPr id="8" name="Picture 8" descr="ord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ord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" cy="17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00" w:type="dxa"/>
                        <w:shd w:val="clear" w:color="auto" w:fill="C0C0C0"/>
                        <w:hideMark/>
                      </w:tcPr>
                      <w:tbl>
                        <w:tblPr>
                          <w:tblW w:w="4750" w:type="pct"/>
                          <w:jc w:val="center"/>
                          <w:tblCellSpacing w:w="0" w:type="dxa"/>
                          <w:shd w:val="clear" w:color="auto" w:fill="C0C0C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890"/>
                        </w:tblGrid>
                        <w:tr w:rsidR="00AB5338" w:rsidRPr="00AB533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shd w:val="clear" w:color="auto" w:fill="C0C0C0"/>
                              <w:vAlign w:val="center"/>
                              <w:hideMark/>
                            </w:tcPr>
                            <w:p w:rsidR="00AB5338" w:rsidRPr="00AB5338" w:rsidRDefault="00AB5338" w:rsidP="00AB5338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AB5338" w:rsidRPr="00AB533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shd w:val="clear" w:color="auto" w:fill="C0C0C0"/>
                              <w:hideMark/>
                            </w:tcPr>
                            <w:p w:rsidR="00AB5338" w:rsidRPr="00AB5338" w:rsidRDefault="00AB5338" w:rsidP="00AB5338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AB533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pict>
                                  <v:rect id="_x0000_i1033" style="width:0;height:1.5pt" o:hralign="center" o:hrstd="t" o:hr="t" fillcolor="#aaa" stroked="f"/>
                                </w:pic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4"/>
                              </w:tblGrid>
                              <w:tr w:rsidR="00AB5338" w:rsidRPr="00AB53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AB5338" w:rsidRPr="00AB5338" w:rsidRDefault="00AB5338" w:rsidP="00AB5338">
                                    <w:pPr>
                                      <w:spacing w:after="0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proofErr w:type="spellStart"/>
                                    <w:r w:rsidRPr="00AB533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Boundless</w:t>
                                    </w:r>
                                    <w:proofErr w:type="spellEnd"/>
                                    <w:r w:rsidRPr="00AB533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 xml:space="preserve"> - Un'idea </w:t>
                                    </w:r>
                                  </w:p>
                                </w:tc>
                              </w:tr>
                            </w:tbl>
                            <w:p w:rsidR="00AB5338" w:rsidRPr="00AB5338" w:rsidRDefault="00AB5338" w:rsidP="00AB5338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890"/>
                              </w:tblGrid>
                              <w:tr w:rsidR="00AB5338" w:rsidRPr="00AB53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3500" w:type="pct"/>
                                    <w:hideMark/>
                                  </w:tcPr>
                                  <w:p w:rsidR="00AB5338" w:rsidRPr="00AB5338" w:rsidRDefault="00AB5338" w:rsidP="00AB5338">
                                    <w:pPr>
                                      <w:spacing w:after="0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AB533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 xml:space="preserve">Scritto da </w:t>
                                    </w:r>
                                    <w:hyperlink r:id="rId7" w:history="1">
                                      <w:proofErr w:type="spellStart"/>
                                      <w:r w:rsidRPr="00AB533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  <w:lang w:eastAsia="en-US"/>
                                        </w:rPr>
                                        <w:t>Diddì</w:t>
                                      </w:r>
                                      <w:proofErr w:type="spellEnd"/>
                                    </w:hyperlink>
                                    <w:r w:rsidRPr="00AB533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 xml:space="preserve">    </w:t>
                                    </w:r>
                                  </w:p>
                                </w:tc>
                              </w:tr>
                              <w:tr w:rsidR="00AB5338" w:rsidRPr="00AB53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B5338" w:rsidRPr="00AB5338" w:rsidRDefault="00AB5338" w:rsidP="00AB5338">
                                    <w:pPr>
                                      <w:spacing w:after="0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AB533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 xml:space="preserve">mercoledì 13 giugno 2007 </w:t>
                                    </w:r>
                                  </w:p>
                                </w:tc>
                              </w:tr>
                              <w:tr w:rsidR="00AB5338" w:rsidRPr="00AB53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B5338" w:rsidRPr="00AB5338" w:rsidRDefault="00AB5338" w:rsidP="00AB533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drawing>
                                        <wp:anchor distT="63500" distB="63500" distL="63500" distR="6350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2857500" cy="3683000"/>
                                          <wp:effectExtent l="0" t="0" r="12700" b="0"/>
                                          <wp:wrapSquare wrapText="bothSides"/>
                                          <wp:docPr id="9" name="Picture 2" descr="dsc137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dsc137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0" cy="3683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Mi sono chiesta se era il caso, che fossi io a scrivere questo articolo. La risposta che mi sono data è un "no", visto che gli argomenti toccati dal </w:t>
                                    </w:r>
                                    <w:proofErr w:type="spellStart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Boundless</w:t>
                                    </w:r>
                                    <w:proofErr w:type="spellEnd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mi riguardano personalmente.</w:t>
                                    </w:r>
                                    <w:r w:rsidRPr="00AB5338">
                                      <w:rPr>
                                        <w:rFonts w:ascii="Verdana" w:hAnsi="Verdana" w:cs="Times New Roman"/>
                                        <w:sz w:val="16"/>
                                        <w:szCs w:val="16"/>
                                        <w:lang w:eastAsia="en-US"/>
                                      </w:rPr>
                                      <w:t> </w:t>
                                    </w:r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  <w:p w:rsidR="00AB5338" w:rsidRPr="00AB5338" w:rsidRDefault="00AB5338" w:rsidP="00AB533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Potrei dunque non essere obbiettiva, rischiando di portare il progetto come una profonda autoanalisi, piuttosto che come idea nuova. </w:t>
                                    </w:r>
                                  </w:p>
                                  <w:p w:rsidR="00AB5338" w:rsidRPr="00AB5338" w:rsidRDefault="00AB5338" w:rsidP="00AB533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E' normale che io mi senta coinvolta. Sono una </w:t>
                                    </w:r>
                                    <w:proofErr w:type="spellStart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bbw</w:t>
                                    </w:r>
                                    <w:proofErr w:type="spellEnd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e partecipo al progetto stesso. E chi mi conosce bene, sa quali dinamiche governano il rapporto che gestisco con la mia immagine, con il mio corpo. E può anche immaginare quali meccanismi emotivi vengano messi in discussione partecipando ad un progetto simile. </w:t>
                                    </w:r>
                                  </w:p>
                                  <w:p w:rsidR="00AB5338" w:rsidRPr="00AB5338" w:rsidRDefault="00AB5338" w:rsidP="00AB533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  <w:p w:rsidR="00AB5338" w:rsidRPr="00AB5338" w:rsidRDefault="00AB5338" w:rsidP="00AB533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Perciò mi limiterò a parlare dello "stupore". </w:t>
                                    </w:r>
                                  </w:p>
                                  <w:p w:rsidR="00AB5338" w:rsidRPr="00AB5338" w:rsidRDefault="00AB5338" w:rsidP="00AB533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Di sicuro nessun stupore per la bravura, il genio, il virtuosismo di </w:t>
                                    </w:r>
                                    <w:proofErr w:type="spellStart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Hikari</w:t>
                                    </w:r>
                                    <w:proofErr w:type="spellEnd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Kesho</w:t>
                                    </w:r>
                                    <w:proofErr w:type="spellEnd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(Alberto). E' talmente palese che non necessita di parole. Basta guardare le sue </w:t>
                                    </w:r>
                                    <w:proofErr w:type="spellStart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gallery</w:t>
                                    </w:r>
                                    <w:proofErr w:type="spellEnd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per rimanere affascinati dalle sue visioni. Niente stupore. No. </w:t>
                                    </w:r>
                                  </w:p>
                                  <w:p w:rsidR="00AB5338" w:rsidRPr="00AB5338" w:rsidRDefault="00AB5338" w:rsidP="00AB533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Ma stupore per l'umanità, la gentilezza, il contatto umano, lo sguardo scevro da ogni giudizio che Alberto trasmette. E non è cosa da poco, in una situazione in cui devi metterti a nudo... in ogni senso. </w:t>
                                    </w:r>
                                  </w:p>
                                  <w:p w:rsidR="00AB5338" w:rsidRPr="00AB5338" w:rsidRDefault="00AB5338" w:rsidP="00AB533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7484745" cy="5122545"/>
                                          <wp:effectExtent l="0" t="0" r="8255" b="8255"/>
                                          <wp:docPr id="10" name="Picture 10" descr="ound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ound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484745" cy="51225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B5338" w:rsidRPr="00AB5338" w:rsidRDefault="00AB5338" w:rsidP="00AB533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Stupore per come la mostra è stata accolta dal pubblico la sera dell'inaugurazione. Nonostante gli argomenti trattati non siano propriamente "facili". </w:t>
                                    </w:r>
                                  </w:p>
                                  <w:p w:rsidR="00AB5338" w:rsidRPr="00AB5338" w:rsidRDefault="00AB5338" w:rsidP="00AB533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  <w:p w:rsidR="00AB5338" w:rsidRPr="00AB5338" w:rsidRDefault="00AB5338" w:rsidP="00AB533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Si parla di curve, pieghe, anfratti, ad occhi educati a vedere rettilinei, accenni d'ombra. Si parla di imperfezione, a menti abituate a considerare la perfezione. Si parla di </w:t>
                                    </w:r>
                                    <w:proofErr w:type="spellStart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Bondage</w:t>
                                    </w:r>
                                    <w:proofErr w:type="spellEnd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, mai cruento, mai umiliante, a menti abituate a considerare "perversione" tutto ciò che non è canonico. </w:t>
                                    </w:r>
                                  </w:p>
                                  <w:p w:rsidR="00AB5338" w:rsidRPr="00AB5338" w:rsidRDefault="00AB5338" w:rsidP="00AB533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Quanta perversione dunque in quelle foto. </w:t>
                                    </w:r>
                                  </w:p>
                                  <w:p w:rsidR="00AB5338" w:rsidRPr="00AB5338" w:rsidRDefault="00AB5338" w:rsidP="00AB533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Ed è piaciuto. Tanto.  I favori del pubblico non coinvolto emotivamente quanto Alberto e noi modelle, sono stati entusiastici. </w:t>
                                    </w:r>
                                  </w:p>
                                  <w:p w:rsidR="00AB5338" w:rsidRPr="00AB5338" w:rsidRDefault="00AB5338" w:rsidP="00AB533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Lo stupore per l'ambientazione, Lando è uno show room che ha in mostra mobili di design, nella quale le foto, formavano un complemento d'arredo, un tono caldo ad un'ambientazione che mescola antico e moderno, con ibridazioni spesso sorprendenti. </w:t>
                                    </w:r>
                                  </w:p>
                                  <w:p w:rsidR="00AB5338" w:rsidRPr="00AB5338" w:rsidRDefault="00AB5338" w:rsidP="00AB533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  <w:p w:rsidR="00AB5338" w:rsidRPr="00AB5338" w:rsidRDefault="00AB5338" w:rsidP="00AB533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Stupore per come è stato accolto </w:t>
                                    </w:r>
                                    <w:proofErr w:type="spellStart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Boundless</w:t>
                                    </w:r>
                                    <w:proofErr w:type="spellEnd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su </w:t>
                                    </w:r>
                                    <w:proofErr w:type="spellStart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Bacaro</w:t>
                                    </w:r>
                                    <w:proofErr w:type="spellEnd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. Sito che certamente vede la mia gestione, che vede presenti molte </w:t>
                                    </w:r>
                                    <w:proofErr w:type="spellStart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bbw</w:t>
                                    </w:r>
                                    <w:proofErr w:type="spellEnd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sul sito, che parla di SM e dunque vede con occhio allenato il </w:t>
                                    </w:r>
                                    <w:proofErr w:type="spellStart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Bondage</w:t>
                                    </w:r>
                                    <w:proofErr w:type="spellEnd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, ma che comunque ha ricevuto un abbraccio anche da chi non è </w:t>
                                    </w:r>
                                    <w:proofErr w:type="spellStart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bbw</w:t>
                                    </w:r>
                                    <w:proofErr w:type="spellEnd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, da chi non s'intende di </w:t>
                                    </w:r>
                                    <w:proofErr w:type="spellStart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Bondage</w:t>
                                    </w:r>
                                    <w:proofErr w:type="spellEnd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, e che ha capito che non c'è da parte di Alberto, ne da parte del progetto, nessuna intenzione di sdoganare un corpo </w:t>
                                    </w:r>
                                    <w:proofErr w:type="spellStart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bbw</w:t>
                                    </w:r>
                                    <w:proofErr w:type="spellEnd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, ma un'idea artistica differente, volontariamente fuori da ogni genere di classificazione. Un'idea. Cosa rara in questo momento, dove tutto è già stato visto o fatto.  </w:t>
                                    </w:r>
                                  </w:p>
                                  <w:p w:rsidR="00AB5338" w:rsidRPr="00AB5338" w:rsidRDefault="00AB5338" w:rsidP="00AB533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proofErr w:type="spellStart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Boundless</w:t>
                                    </w:r>
                                    <w:proofErr w:type="spellEnd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tratta degli argomenti "particolari", finalmente senza scherno e ironia, senza voler sovvertire nessun canone estetico personale, senza voler dare necessariamente un messaggio legato all'accettazione o alla comprensione. </w:t>
                                    </w:r>
                                    <w:proofErr w:type="spellStart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Boundless</w:t>
                                    </w:r>
                                    <w:proofErr w:type="spellEnd"/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dimostra, che l'arte, il genio, l'idea, possono superare il mero giudizio estetico, spingendo la mente in nuove dimensioni visive. </w:t>
                                    </w:r>
                                  </w:p>
                                  <w:p w:rsidR="00AB5338" w:rsidRPr="00AB5338" w:rsidRDefault="00AB5338" w:rsidP="00AB533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AB533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  <w:p w:rsidR="00AB5338" w:rsidRPr="00AB5338" w:rsidRDefault="00AB5338" w:rsidP="00AB533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20"/>
                                        <w:szCs w:val="20"/>
                                        <w:lang w:val="en-US" w:eastAsia="en-US"/>
                                      </w:rPr>
                                      <w:drawing>
                                        <wp:inline distT="0" distB="0" distL="0" distR="0">
                                          <wp:extent cx="7162800" cy="4216400"/>
                                          <wp:effectExtent l="0" t="0" r="0" b="0"/>
                                          <wp:docPr id="11" name="Picture 11" descr="ound_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ound_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162800" cy="4216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B5338" w:rsidRPr="00AB533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B5338" w:rsidRPr="00AB5338" w:rsidRDefault="00AB5338" w:rsidP="00AB5338">
                                    <w:pPr>
                                      <w:spacing w:after="0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AB533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lastRenderedPageBreak/>
                                      <w:t xml:space="preserve">Ultimo aggiornamento ( mercoledì 13 giugno 2007 ) </w:t>
                                    </w:r>
                                  </w:p>
                                </w:tc>
                              </w:tr>
                            </w:tbl>
                            <w:p w:rsidR="00AB5338" w:rsidRPr="00AB5338" w:rsidRDefault="00AB5338" w:rsidP="00AB5338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AB533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 xml:space="preserve">  </w:t>
                              </w:r>
                            </w:p>
                            <w:p w:rsidR="00AB5338" w:rsidRPr="00AB5338" w:rsidRDefault="00AB5338" w:rsidP="00AB533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hyperlink r:id="rId11" w:history="1">
                                <w:r w:rsidRPr="00AB533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US"/>
                                  </w:rPr>
                                  <w:t>Chiudi finestra</w:t>
                                </w:r>
                              </w:hyperlink>
                            </w:p>
                          </w:tc>
                        </w:tr>
                        <w:tr w:rsidR="00AB5338" w:rsidRPr="00AB533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0C0C0"/>
                              <w:hideMark/>
                            </w:tcPr>
                            <w:p w:rsidR="00AB5338" w:rsidRPr="00AB5338" w:rsidRDefault="00AB5338" w:rsidP="00AB5338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AB5338" w:rsidRPr="00AB533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0C0C0"/>
                              <w:hideMark/>
                            </w:tcPr>
                            <w:p w:rsidR="00AB5338" w:rsidRPr="00AB5338" w:rsidRDefault="00AB5338" w:rsidP="00AB5338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AB5338" w:rsidRPr="00AB5338" w:rsidRDefault="00AB5338" w:rsidP="00AB5338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C0C0C0"/>
                        <w:hideMark/>
                      </w:tcPr>
                      <w:p w:rsidR="00AB5338" w:rsidRPr="00AB5338" w:rsidRDefault="00AB5338" w:rsidP="00AB533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val="en-US" w:eastAsia="en-US"/>
                          </w:rPr>
                          <w:lastRenderedPageBreak/>
                          <w:drawing>
                            <wp:inline distT="0" distB="0" distL="0" distR="0">
                              <wp:extent cx="25400" cy="17145"/>
                              <wp:effectExtent l="0" t="0" r="0" b="0"/>
                              <wp:docPr id="12" name="Picture 12" descr="ord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ord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" cy="17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40" w:type="dxa"/>
                        <w:shd w:val="clear" w:color="auto" w:fill="C0C0C0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AB5338" w:rsidRPr="00AB533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B5338" w:rsidRPr="00AB5338" w:rsidRDefault="00AB5338" w:rsidP="00AB5338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AB5338" w:rsidRPr="00AB5338" w:rsidRDefault="00AB5338" w:rsidP="00AB533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AB5338" w:rsidRPr="00AB5338" w:rsidRDefault="00AB5338" w:rsidP="00AB5338">
                  <w:pPr>
                    <w:spacing w:after="0"/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80"/>
                  </w:tblGrid>
                  <w:tr w:rsidR="00AB5338" w:rsidRPr="00AB533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202020"/>
                        <w:vAlign w:val="center"/>
                        <w:hideMark/>
                      </w:tcPr>
                      <w:p w:rsidR="00AB5338" w:rsidRPr="00AB5338" w:rsidRDefault="00AB5338" w:rsidP="00AB5338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AB533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:rsidR="00AB5338" w:rsidRPr="00AB5338" w:rsidRDefault="00AB5338" w:rsidP="00AB5338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B5338" w:rsidRPr="00AB5338" w:rsidRDefault="00AB5338" w:rsidP="00AB53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B5338" w:rsidRPr="00AB5338" w:rsidRDefault="00AB5338" w:rsidP="00AB53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  <w:lastRenderedPageBreak/>
              <w:drawing>
                <wp:inline distT="0" distB="0" distL="0" distR="0">
                  <wp:extent cx="17145" cy="17145"/>
                  <wp:effectExtent l="0" t="0" r="0" b="0"/>
                  <wp:docPr id="13" name="Picture 13" descr="http://www.hikarikesho.com/immagini/bacarosadico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hikarikesho.com/immagini/bacarosadico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338" w:rsidRPr="00AB5338" w:rsidTr="00AB5338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AB5338" w:rsidRPr="00AB5338" w:rsidRDefault="00AB5338" w:rsidP="00AB53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  <w:lastRenderedPageBreak/>
              <w:drawing>
                <wp:inline distT="0" distB="0" distL="0" distR="0">
                  <wp:extent cx="17145" cy="17145"/>
                  <wp:effectExtent l="0" t="0" r="0" b="0"/>
                  <wp:docPr id="14" name="Picture 14" descr="http://www.hikarikesho.com/immagini/bacarosadico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hikarikesho.com/immagini/bacarosadico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B5338" w:rsidRPr="00AB5338" w:rsidRDefault="00AB5338" w:rsidP="00AB53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7145" cy="17145"/>
                  <wp:effectExtent l="0" t="0" r="0" b="0"/>
                  <wp:docPr id="15" name="Picture 15" descr="http://www.hikarikesho.com/immagini/bacarosadico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hikarikesho.com/immagini/bacarosadico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B5338" w:rsidRPr="00AB5338" w:rsidRDefault="00AB5338" w:rsidP="00AB53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7145" cy="17145"/>
                  <wp:effectExtent l="0" t="0" r="0" b="0"/>
                  <wp:docPr id="16" name="Picture 16" descr="http://www.hikarikesho.com/immagini/bacarosadico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hikarikesho.com/immagini/bacarosadico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338" w:rsidRPr="00AB5338" w:rsidRDefault="00AB5338" w:rsidP="00AB533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B5338">
        <w:rPr>
          <w:rFonts w:ascii="Times New Roman" w:eastAsia="Times New Roman" w:hAnsi="Times New Roman" w:cs="Times New Roman"/>
          <w:sz w:val="20"/>
          <w:szCs w:val="20"/>
          <w:lang w:eastAsia="en-US"/>
        </w:rPr>
        <w:br/>
        <w:t> </w:t>
      </w:r>
    </w:p>
    <w:p w:rsidR="00F174F5" w:rsidRDefault="00F174F5">
      <w:bookmarkStart w:id="0" w:name="_GoBack"/>
      <w:bookmarkEnd w:id="0"/>
    </w:p>
    <w:sectPr w:rsidR="00F174F5" w:rsidSect="0023771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38"/>
    <w:rsid w:val="0023771E"/>
    <w:rsid w:val="00AB5338"/>
    <w:rsid w:val="00E70B7D"/>
    <w:rsid w:val="00F174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556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AB5338"/>
  </w:style>
  <w:style w:type="character" w:customStyle="1" w:styleId="livesite">
    <w:name w:val="livesite"/>
    <w:basedOn w:val="DefaultParagraphFont"/>
    <w:rsid w:val="00AB5338"/>
  </w:style>
  <w:style w:type="character" w:customStyle="1" w:styleId="small">
    <w:name w:val="small"/>
    <w:basedOn w:val="DefaultParagraphFont"/>
    <w:rsid w:val="00AB5338"/>
  </w:style>
  <w:style w:type="character" w:styleId="Hyperlink">
    <w:name w:val="Hyperlink"/>
    <w:basedOn w:val="DefaultParagraphFont"/>
    <w:uiPriority w:val="99"/>
    <w:semiHidden/>
    <w:unhideWhenUsed/>
    <w:rsid w:val="00AB53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533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rticleseperator">
    <w:name w:val="article_seperator"/>
    <w:basedOn w:val="DefaultParagraphFont"/>
    <w:rsid w:val="00AB5338"/>
  </w:style>
  <w:style w:type="paragraph" w:styleId="BalloonText">
    <w:name w:val="Balloon Text"/>
    <w:basedOn w:val="Normal"/>
    <w:link w:val="BalloonTextChar"/>
    <w:uiPriority w:val="99"/>
    <w:semiHidden/>
    <w:unhideWhenUsed/>
    <w:rsid w:val="00AB533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3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AB5338"/>
  </w:style>
  <w:style w:type="character" w:customStyle="1" w:styleId="livesite">
    <w:name w:val="livesite"/>
    <w:basedOn w:val="DefaultParagraphFont"/>
    <w:rsid w:val="00AB5338"/>
  </w:style>
  <w:style w:type="character" w:customStyle="1" w:styleId="small">
    <w:name w:val="small"/>
    <w:basedOn w:val="DefaultParagraphFont"/>
    <w:rsid w:val="00AB5338"/>
  </w:style>
  <w:style w:type="character" w:styleId="Hyperlink">
    <w:name w:val="Hyperlink"/>
    <w:basedOn w:val="DefaultParagraphFont"/>
    <w:uiPriority w:val="99"/>
    <w:semiHidden/>
    <w:unhideWhenUsed/>
    <w:rsid w:val="00AB53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533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rticleseperator">
    <w:name w:val="article_seperator"/>
    <w:basedOn w:val="DefaultParagraphFont"/>
    <w:rsid w:val="00AB5338"/>
  </w:style>
  <w:style w:type="paragraph" w:styleId="BalloonText">
    <w:name w:val="Balloon Text"/>
    <w:basedOn w:val="Normal"/>
    <w:link w:val="BalloonTextChar"/>
    <w:uiPriority w:val="99"/>
    <w:semiHidden/>
    <w:unhideWhenUsed/>
    <w:rsid w:val="00AB533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3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94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ikarikesho.com/ita/pagine/bacarosadico.ht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hyperlink" Target="http://www.bacarosadico.com/bacarosadico/index.php?option=com_comprofiler&amp;task=userProfile&amp;user=65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2907</Characters>
  <Application>Microsoft Macintosh Word</Application>
  <DocSecurity>0</DocSecurity>
  <Lines>24</Lines>
  <Paragraphs>6</Paragraphs>
  <ScaleCrop>false</ScaleCrop>
  <Company>fotografo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lisi</dc:creator>
  <cp:keywords/>
  <dc:description/>
  <cp:lastModifiedBy>alberto lisi</cp:lastModifiedBy>
  <cp:revision>1</cp:revision>
  <dcterms:created xsi:type="dcterms:W3CDTF">2018-11-08T16:38:00Z</dcterms:created>
  <dcterms:modified xsi:type="dcterms:W3CDTF">2018-11-08T16:39:00Z</dcterms:modified>
</cp:coreProperties>
</file>